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B5" w:rsidRPr="008D6F13" w:rsidRDefault="00B610B5" w:rsidP="00B610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8D6F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Выступление методиста </w:t>
      </w:r>
    </w:p>
    <w:p w:rsidR="00B610B5" w:rsidRPr="008D6F13" w:rsidRDefault="00B610B5" w:rsidP="00B610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физкультур</w:t>
      </w:r>
      <w:r w:rsidRPr="008D6F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оздоровительного</w:t>
      </w:r>
      <w:r w:rsidRPr="008D6F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</w:p>
    <w:p w:rsidR="00B610B5" w:rsidRDefault="00B610B5" w:rsidP="00B610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6F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Л.А. Медведевой</w:t>
      </w:r>
    </w:p>
    <w:p w:rsidR="00B610B5" w:rsidRPr="00B610B5" w:rsidRDefault="00B610B5" w:rsidP="00B61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Государственная программа РФ </w:t>
      </w:r>
    </w:p>
    <w:p w:rsidR="00B610B5" w:rsidRPr="00B610B5" w:rsidRDefault="00B610B5" w:rsidP="00B61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B610B5" w:rsidRPr="00B610B5" w:rsidRDefault="00B610B5" w:rsidP="00B610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Данный закон принят 03.12.2012года. Настоящий Федеральный закон устанавливает правовые, организационные, экономические и социальные основы деятельности в области физической культуры и спорта в Российской Федерации, определяет основные принципы законодательства о физической культуре и спорте.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</w:t>
      </w:r>
      <w:proofErr w:type="spellStart"/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спортивных мероприятий муниципальных образований к полномочиям органов местного самоуправления относятся: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1)определение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 </w:t>
      </w:r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610B5">
        <w:rPr>
          <w:rFonts w:ascii="Times New Roman" w:eastAsia="Times New Roman" w:hAnsi="Times New Roman" w:cs="Times New Roman"/>
          <w:sz w:val="28"/>
          <w:szCs w:val="28"/>
        </w:rPr>
        <w:t>на нашей территории также принимается программа развития физической культуры и спорта и утверждается «Земским собранием».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2)популяризация физической культуры и спорта среди различных групп населения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3)организация проведения муниципальных официальных физкультурных мероприятий и спортивных мероприятий, а также организация </w:t>
      </w:r>
      <w:proofErr w:type="spellStart"/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работы по месту жительства граждан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4)утверждение и реализация календарных планов физкультурных мероприятий и спортивных мероприятий муниципальных образований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5)организация медицинского обеспечения официальных физкультурных мероприятий и спортивных мероприятий муниципальных образований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6)содействие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</w:t>
      </w:r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положении должно быть прописана  безопасность детей, обследование катка, помещения спортивного зала)</w:t>
      </w:r>
    </w:p>
    <w:p w:rsidR="00B610B5" w:rsidRPr="00B610B5" w:rsidRDefault="00B610B5" w:rsidP="00B610B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b/>
          <w:sz w:val="28"/>
          <w:szCs w:val="28"/>
        </w:rPr>
        <w:t>Работа спортивных федераций.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района, городского округа и т.д.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Председатели федераций принимают участие в формиров</w:t>
      </w:r>
      <w:r>
        <w:rPr>
          <w:rFonts w:ascii="Times New Roman" w:hAnsi="Times New Roman" w:cs="Times New Roman"/>
          <w:sz w:val="28"/>
          <w:szCs w:val="28"/>
        </w:rPr>
        <w:t>ании Единого календарного плана, о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t>т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 утверждать их итоги.</w:t>
      </w:r>
      <w:proofErr w:type="gramEnd"/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(если не </w:t>
      </w:r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будет мед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t>работника футбол не начинается</w:t>
      </w:r>
      <w:proofErr w:type="gramEnd"/>
      <w:r w:rsidRPr="00B610B5">
        <w:rPr>
          <w:rFonts w:ascii="Times New Roman" w:eastAsia="Times New Roman" w:hAnsi="Times New Roman" w:cs="Times New Roman"/>
          <w:sz w:val="28"/>
          <w:szCs w:val="28"/>
        </w:rPr>
        <w:t>, даже проверяется аптечка или сумка все или нет там положено).</w:t>
      </w:r>
    </w:p>
    <w:p w:rsidR="00B610B5" w:rsidRPr="00B610B5" w:rsidRDefault="00B610B5" w:rsidP="00B610B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b/>
          <w:sz w:val="28"/>
          <w:szCs w:val="28"/>
        </w:rPr>
        <w:t>Спортивные звания, спортивные разряды. Единая всероссийская спортивная классификация.</w:t>
      </w:r>
    </w:p>
    <w:p w:rsidR="00B610B5" w:rsidRPr="00B610B5" w:rsidRDefault="00B610B5" w:rsidP="00B610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В Российской Федерации устанавливаются следующие спортивные звания: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1)мастер спорта России международного класса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2)мастер спорта России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3)гроссмейстер России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4)кандидат в мастера спорта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5)первый спортивный разряд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6)второй спортивный разряд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7)третий спортивный разряд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8)первый юношеский разряд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9)второй юношеский разряд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10)третий юношеский разряд</w:t>
      </w:r>
    </w:p>
    <w:p w:rsidR="00B610B5" w:rsidRPr="00B610B5" w:rsidRDefault="00B610B5" w:rsidP="00B610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устанавливаются следующие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t>валификационные категории спортивных судей: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1)спортивный судья всероссийской категории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2)спортивный судья первой категории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3)спортивный судья второй категории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4)спортивный судья третьей категории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5)юный спортивный судья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610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физического воспитания и образования в образовательных организациях: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1)проведение обязательных занятий физической культурой и спортом в пределах основных образовательных программ, а также дополнительных 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физической культурой и спортом в пределах дополнительных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2)создание условий, в том числе обеспечение спортивным инвентарем и оборудованием, для проведения комплексных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3)осуществление физкультурных мероприятий во время учебных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4)формирование ответственного отношения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B5">
        <w:rPr>
          <w:rFonts w:ascii="Times New Roman" w:eastAsia="Times New Roman" w:hAnsi="Times New Roman" w:cs="Times New Roman"/>
          <w:sz w:val="28"/>
          <w:szCs w:val="28"/>
        </w:rPr>
        <w:t>к здоровью детей и их физическому воспитанию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5) проведению ежегодного мониторинга физической подготовленности и физического развития </w:t>
      </w:r>
      <w:proofErr w:type="gramStart"/>
      <w:r w:rsidRPr="00B610B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6) содействие организации и проведению спортивных мероприятий с участием обучающихся.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При осуществлении спортивной подготовки устанавливаются следующие этапы: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1)спортивно – оздоровительный этап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2)этап начальной подготовки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3)тренировочный этап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4)этап совершенствования спортивного мастерства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5)этап высшего спортивного мастерства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Спортивно – 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Содержание спортивно – оздоровительного этапа определяется в соответствии с реализуемыми такими организациями дополнительными </w:t>
      </w:r>
      <w:proofErr w:type="spellStart"/>
      <w:r w:rsidRPr="00B610B5">
        <w:rPr>
          <w:rFonts w:ascii="Times New Roman" w:eastAsia="Times New Roman" w:hAnsi="Times New Roman" w:cs="Times New Roman"/>
          <w:sz w:val="28"/>
          <w:szCs w:val="28"/>
        </w:rPr>
        <w:t>общеразвивающими</w:t>
      </w:r>
      <w:proofErr w:type="spellEnd"/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Федеральные стандарты спортивной подготовки включают в себя: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1)требование к структуре и содержанию программ спортивной подготовки, в том числе к освоению их теоретических и практических разделов применительно каждому этапу спортивной подготовки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2)нормативы физической подготовки и иные спортивные нормативы с учетом возраста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3)требования к результатам реализации программ спортивной подготовки на каждом из этапов спортивной подготовки на каждом из этапов спортивной подготовки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>4)требования к условиям реализации программ спортивной подготовки, в том числе кадрам, материально – технической базе, осуществляющих спортивную подготовку, и иным условиям.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610B5">
        <w:rPr>
          <w:rFonts w:ascii="Times New Roman" w:eastAsia="Times New Roman" w:hAnsi="Times New Roman" w:cs="Times New Roman"/>
          <w:b/>
          <w:sz w:val="28"/>
          <w:szCs w:val="28"/>
        </w:rPr>
        <w:t>Медицинское обеспечение: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lastRenderedPageBreak/>
        <w:t>1)Лицо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осмотра.</w:t>
      </w:r>
    </w:p>
    <w:p w:rsidR="00B610B5" w:rsidRPr="00B610B5" w:rsidRDefault="00B610B5" w:rsidP="00B610B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10B5">
        <w:rPr>
          <w:rFonts w:ascii="Times New Roman" w:eastAsia="Times New Roman" w:hAnsi="Times New Roman" w:cs="Times New Roman"/>
          <w:sz w:val="28"/>
          <w:szCs w:val="28"/>
        </w:rPr>
        <w:t xml:space="preserve">2) Физические нагрузки в отношении лиц, проходящих спортивную подготовку, назначаются тренером, тренерами с учетом возраста, пола и состояния здоровья таких лиц и в соответствии с нормативами физической подготовки иными спортивными нормативами, предусмотренными федеральными стандартами спортивной подготовки. </w:t>
      </w:r>
    </w:p>
    <w:p w:rsidR="009A2070" w:rsidRDefault="009A2070"/>
    <w:sectPr w:rsidR="009A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0B5"/>
    <w:rsid w:val="009A2070"/>
    <w:rsid w:val="00B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2013-11-19T11:10:00Z</dcterms:created>
  <dcterms:modified xsi:type="dcterms:W3CDTF">2013-11-19T11:16:00Z</dcterms:modified>
</cp:coreProperties>
</file>