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D6DD4C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О МАТЕРИАЛЬНО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–ТЕХНИЧЕСКОМ ОБЕСПЕЧЕНИИ И ОСНАЩЕНИИ ОБРАЗОВАТЕЛЬНОГО ПРОЦЕССА</w:t>
      </w:r>
    </w:p>
    <w:p w14:paraId="739FE1FA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в Муниципальном бюджетном учреждении </w:t>
      </w:r>
    </w:p>
    <w:p w14:paraId="3E5A4A22">
      <w:pPr>
        <w:spacing w:after="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«Центр образовательной и музейной деятельности» на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1 января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год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ru-RU"/>
        </w:rPr>
        <w:t>а</w:t>
      </w:r>
      <w:bookmarkStart w:id="0" w:name="_GoBack"/>
      <w:bookmarkEnd w:id="0"/>
    </w:p>
    <w:p w14:paraId="11AF8B1B">
      <w:pPr>
        <w:spacing w:after="0" w:line="100" w:lineRule="atLeast"/>
        <w:ind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2639999">
      <w:pPr>
        <w:spacing w:after="0" w:line="100" w:lineRule="atLeast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p w14:paraId="448609F1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10110" w:type="dxa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13"/>
        <w:gridCol w:w="3685"/>
        <w:gridCol w:w="2693"/>
        <w:gridCol w:w="1418"/>
        <w:gridCol w:w="1701"/>
      </w:tblGrid>
      <w:tr w14:paraId="07D9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684B7FE">
            <w:pPr>
              <w:spacing w:after="0" w:line="100" w:lineRule="atLeast"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  <w:p w14:paraId="6A9A251F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5580535">
            <w:pPr>
              <w:spacing w:after="0" w:line="100" w:lineRule="atLeas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Наименование, №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 кабинета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D4B86F5">
            <w:pPr>
              <w:spacing w:after="0" w:line="100" w:lineRule="atLeast"/>
              <w:ind w:righ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учебных кабинетов, объектов для проведения практических занятий, объектов физической культуры и спорта с перечнем основного оборудования кабинета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2400639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кабинета,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EF61D7B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14:paraId="4B39D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0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24AFF2F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Помещение, расположенное по адресу:</w:t>
            </w:r>
          </w:p>
          <w:p w14:paraId="15A03251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618100, Пермский край, Оханский район, город Оханск, улица Красная, д.8. </w:t>
            </w:r>
          </w:p>
          <w:p w14:paraId="7C6C03B0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Общая площадь помещений  3589,7кв.м.</w:t>
            </w:r>
          </w:p>
          <w:p w14:paraId="39C7F1B2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Площадь территории: 5712кв.м.</w:t>
            </w:r>
          </w:p>
          <w:p w14:paraId="4869915F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Основание: договор № 28 о закреплении имущества на праве оперативного управления за муниципальным бюджетным учреждением «Центр образовательной и музейной деятельности» от 21.03.2019 года.</w:t>
            </w:r>
          </w:p>
          <w:p w14:paraId="5DD2CD07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Благоустройство: центральное водоснабжение, теплоснабжение, канализация. Санузлы на 1, 2, 3 этажах. Система пожарной сигнализации, вентиляции и наружного видеонаблюдения. Строения соответствуют санитарно-техническим нормативам.</w:t>
            </w:r>
          </w:p>
          <w:p w14:paraId="1580F7CB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1 этаже находятся 3 административных помещения: кабинет директора, приемная, методический кабинет. Учебные кабинеты укомплектованы ученической мебелью в соответствии с требованиями к возрасту обучающихся. Спортивные залы оборудованы инвентарем. Административные помещения укомплектованы офисной мебелью, оргтехникой. Все административные помещения имеют выход в Интернет, объединены в локальную сеть. </w:t>
            </w:r>
          </w:p>
          <w:p w14:paraId="601601DF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кабинет в учреждении отсутствует. Заключен договор с МБУЗ «Оханская  ЦРБ» на предрейсовый и послерейсовый осмотр водителя микроавтобуса.</w:t>
            </w:r>
          </w:p>
          <w:p w14:paraId="09AEA172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Столовая (буфет) в учреждении отсутствует. Библиотека в учреждении отсутствует. </w:t>
            </w:r>
          </w:p>
          <w:p w14:paraId="06CBEF8B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СанПином 2.4.4.3648–20 № 28 от 28.09.2020г. в рамках профилактики коронавирусной инфекции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 были приобретены рециркулятор бактерицидный "Изумруд", бесконтактный термометр, средства индивидуальной защиты и антисептические средства.</w:t>
            </w:r>
          </w:p>
          <w:p w14:paraId="11105F2C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 питьевой режим (установлен питьевой фонтан).</w:t>
            </w:r>
          </w:p>
          <w:p w14:paraId="5D26108D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помещения соответствуют правилам пожарной безопасности (заключение о соответствии объекта защиты требованиям противопожарной безопасности № 33 от 05.05.2016 года) и правилам техники безопасности (в каждом учебном кабинете и административном помещении расположены инструкции по технике безопасности и охране труда).</w:t>
            </w:r>
          </w:p>
          <w:p w14:paraId="03510A7A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дежурном режиме находится Система пожарной сигнализации и система оповещения ПАК «Стрелец-Мониторинг», имеется аварийное оповещение. В надлежащем содержании находятся пути эвакуации, на путях эвакуации установлены указатели «Выход». Учреждение укомплектовано первичными средствами пожаротушения согласно нормам: 27 шт. </w:t>
            </w:r>
          </w:p>
          <w:p w14:paraId="7899B429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микроавтобус ГАЗ- 32212.</w:t>
            </w:r>
          </w:p>
          <w:p w14:paraId="66A3ACAE">
            <w:pPr>
              <w:spacing w:after="0" w:line="240" w:lineRule="auto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 один ноутбук и выставочный стеллаж.</w:t>
            </w:r>
          </w:p>
          <w:p w14:paraId="60B81193">
            <w:pPr>
              <w:spacing w:after="0" w:line="240" w:lineRule="auto"/>
              <w:ind w:right="0" w:firstLine="709"/>
              <w:jc w:val="both"/>
              <w:rPr>
                <w:rFonts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Кабинеты и залы специализированного структурного образовательного подразделения "Центр творчества" по адресу: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г.Оханск, ул.Красная, 8</w:t>
            </w:r>
          </w:p>
        </w:tc>
      </w:tr>
      <w:tr w14:paraId="13960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7BC08F1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38BB0BE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 Зал фитнес - аэробики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2550B30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Коврики и мячи гимнастические, степ-доски, гантели, зеркала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9D0F85B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71CE630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600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284CBB9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9E8177F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3 "Организаторы досуга"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B52580D">
            <w:pPr>
              <w:snapToGrid w:val="0"/>
              <w:spacing w:after="0" w:line="100" w:lineRule="atLeas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ученическая мебель,  цифровой фотоаппарат, музыкальный центр, аудиторная доска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3751AA1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7FCB765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7C2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0564F2B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FDDC29A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4 Тренажерный зал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48A5DA3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Тренажеры беговые и силовые, боксерская груша, штанги, турники, стенка шведская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8A8EBED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4859F84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B2A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E68FF58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CB843C2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5 «Школа развития»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0E129F8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ученическая мебель, шкафы, компьютер, музыкальный центр, мультимедийный проектор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57FC4DC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2D357FF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7A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8BD02C2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C73E95B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6  «Прикладное творчество»</w:t>
            </w:r>
          </w:p>
        </w:tc>
        <w:tc>
          <w:tcPr>
            <w:tcW w:w="26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ABD9F8E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Ученическая мебель, шкафы, компьютер, принтер, выжигатели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3057D68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39E1580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94E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tcMar>
              <w:left w:w="103" w:type="dxa"/>
            </w:tcMar>
          </w:tcPr>
          <w:p w14:paraId="673DDD79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tcMar>
              <w:left w:w="103" w:type="dxa"/>
            </w:tcMar>
          </w:tcPr>
          <w:p w14:paraId="233E7014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№ 8 Приемная,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E763BD6">
            <w:pPr>
              <w:snapToGrid w:val="0"/>
              <w:spacing w:after="0" w:line="100" w:lineRule="atLeast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Мебель, автоматизированные рабочие места с выходом в сеть интернет, телефонная связь.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tcMar>
              <w:left w:w="103" w:type="dxa"/>
            </w:tcMar>
          </w:tcPr>
          <w:p w14:paraId="3BC06374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E81DD3F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281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D1E98E8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3359E4B7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директора, методкабинет</w:t>
            </w:r>
          </w:p>
        </w:tc>
        <w:tc>
          <w:tcPr>
            <w:tcW w:w="2693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7E93252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17C1440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106,4</w:t>
            </w: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84F4DEC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2A9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1DABF40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C436407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№ 9 "Прикладное творчество"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D0EB1B6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ученическая мебель, швейная машина, доска гладильная, утюг, полки для выставок, шкафы, компьютер, мультимедийный проектор, ширма для кукольного театра,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E3ED3E0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F5D0F44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DDF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F5C8567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1BB6BA8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Кабинет № 10 мастерская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DD06528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Компьютер, лазерный станок, стол, стул.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7E551F9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13B3A7A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D0D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A825658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B8FB088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№ 11 «Шахматный клуб»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AD052EF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Доска шахматная, часы шахматные ученическая мебель, шахматы, компьютер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8E603B8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9DC0BA8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F6B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8DE6AEB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A1EA71B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«Хозяюшка»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8D19207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Водонагреватель, столы обеденные, холодильник, шкафы кухонные, раковина, термопот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4D390E9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BC0238B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E1A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45F32F9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8235610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№ 22  Актовый зал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E86BE95">
            <w:pPr>
              <w:snapToGrid w:val="0"/>
              <w:spacing w:after="0" w:line="100" w:lineRule="atLeast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Проектор, стулья, аудио система, компьютер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C2126DE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2AD0C5C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8B3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0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6804DBE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3B700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2.Обеспечение образовательной деятельности помещениями для медицинского обслуживания</w:t>
            </w:r>
          </w:p>
          <w:p w14:paraId="12718FE2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CF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0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022C801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кабинет в учреждении отсутствует.</w:t>
            </w:r>
          </w:p>
          <w:p w14:paraId="21B9E34E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48BD05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0" w:footer="0" w:gutter="0"/>
      <w:cols w:space="708" w:num="1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imSun;宋体">
    <w:altName w:val="MS PMincho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C5469"/>
    <w:rsid w:val="00052EDB"/>
    <w:rsid w:val="00071E7D"/>
    <w:rsid w:val="00153D86"/>
    <w:rsid w:val="00174B6C"/>
    <w:rsid w:val="001A2F03"/>
    <w:rsid w:val="003008F3"/>
    <w:rsid w:val="003519D5"/>
    <w:rsid w:val="0055462D"/>
    <w:rsid w:val="0057268D"/>
    <w:rsid w:val="005B4747"/>
    <w:rsid w:val="005D7285"/>
    <w:rsid w:val="0064141C"/>
    <w:rsid w:val="006A5008"/>
    <w:rsid w:val="006B7F3A"/>
    <w:rsid w:val="006D16AC"/>
    <w:rsid w:val="00743FC6"/>
    <w:rsid w:val="00786730"/>
    <w:rsid w:val="007A2712"/>
    <w:rsid w:val="007E7CAF"/>
    <w:rsid w:val="00827FFA"/>
    <w:rsid w:val="00960B4E"/>
    <w:rsid w:val="00980238"/>
    <w:rsid w:val="00A23671"/>
    <w:rsid w:val="00AF0FE2"/>
    <w:rsid w:val="00B30F16"/>
    <w:rsid w:val="00BA4727"/>
    <w:rsid w:val="00BE0E8B"/>
    <w:rsid w:val="00BE790C"/>
    <w:rsid w:val="00D14B56"/>
    <w:rsid w:val="00D55CE9"/>
    <w:rsid w:val="00D800B9"/>
    <w:rsid w:val="00DC5469"/>
    <w:rsid w:val="00F03C95"/>
    <w:rsid w:val="4564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  <w:ind w:right="57"/>
    </w:pPr>
    <w:rPr>
      <w:rFonts w:ascii="Calibri" w:hAnsi="Calibri" w:eastAsia="SimSun;宋体" w:cs="Calibri"/>
      <w:sz w:val="22"/>
      <w:szCs w:val="22"/>
      <w:lang w:val="ru-RU" w:eastAsia="zh-CN" w:bidi="ar-SA"/>
    </w:rPr>
  </w:style>
  <w:style w:type="paragraph" w:styleId="2">
    <w:name w:val="heading 1"/>
    <w:basedOn w:val="3"/>
    <w:next w:val="4"/>
    <w:uiPriority w:val="0"/>
    <w:pPr>
      <w:tabs>
        <w:tab w:val="left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5">
    <w:name w:val="heading 2"/>
    <w:basedOn w:val="3"/>
    <w:next w:val="4"/>
    <w:uiPriority w:val="0"/>
    <w:pPr>
      <w:tabs>
        <w:tab w:val="left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6">
    <w:name w:val="heading 3"/>
    <w:basedOn w:val="3"/>
    <w:next w:val="4"/>
    <w:uiPriority w:val="0"/>
    <w:p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9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10">
    <w:name w:val="Title"/>
    <w:basedOn w:val="1"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List"/>
    <w:basedOn w:val="4"/>
    <w:uiPriority w:val="0"/>
    <w:rPr>
      <w:rFonts w:cs="Mangal"/>
    </w:rPr>
  </w:style>
  <w:style w:type="paragraph" w:styleId="12">
    <w:name w:val="Subtitle"/>
    <w:basedOn w:val="3"/>
    <w:next w:val="4"/>
    <w:uiPriority w:val="0"/>
    <w:pPr>
      <w:spacing w:before="60"/>
      <w:jc w:val="center"/>
    </w:pPr>
    <w:rPr>
      <w:sz w:val="36"/>
      <w:szCs w:val="36"/>
    </w:rPr>
  </w:style>
  <w:style w:type="paragraph" w:customStyle="1" w:styleId="13">
    <w:name w:val="Название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15">
    <w:name w:val="Содержимое таблицы"/>
    <w:basedOn w:val="1"/>
    <w:qFormat/>
    <w:uiPriority w:val="0"/>
    <w:pPr>
      <w:suppressLineNumbers/>
    </w:pPr>
  </w:style>
  <w:style w:type="paragraph" w:customStyle="1" w:styleId="16">
    <w:name w:val="Заголовок таблицы"/>
    <w:basedOn w:val="15"/>
    <w:qFormat/>
    <w:uiPriority w:val="0"/>
    <w:pPr>
      <w:jc w:val="center"/>
    </w:pPr>
    <w:rPr>
      <w:b/>
      <w:bCs/>
    </w:rPr>
  </w:style>
  <w:style w:type="paragraph" w:customStyle="1" w:styleId="17">
    <w:name w:val="Блочная цитата"/>
    <w:basedOn w:val="1"/>
    <w:qFormat/>
    <w:uiPriority w:val="0"/>
    <w:pPr>
      <w:spacing w:after="283"/>
      <w:ind w:left="567" w:right="567"/>
    </w:pPr>
  </w:style>
  <w:style w:type="paragraph" w:customStyle="1" w:styleId="18">
    <w:name w:val="Заглавие"/>
    <w:basedOn w:val="3"/>
    <w:next w:val="4"/>
    <w:uiPriority w:val="0"/>
    <w:pPr>
      <w:jc w:val="center"/>
    </w:pPr>
    <w:rPr>
      <w:b/>
      <w:bCs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A2BD4-97A0-489B-9CF5-A44A5EC4D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675</Words>
  <Characters>3853</Characters>
  <Lines>32</Lines>
  <Paragraphs>9</Paragraphs>
  <TotalTime>435</TotalTime>
  <ScaleCrop>false</ScaleCrop>
  <LinksUpToDate>false</LinksUpToDate>
  <CharactersWithSpaces>4519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2018-04-05T10:45:00Z</dcterms:created>
  <dc:creator>Директор</dc:creator>
  <cp:lastModifiedBy>user</cp:lastModifiedBy>
  <dcterms:modified xsi:type="dcterms:W3CDTF">2025-10-28T18:42:51Z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1049-12.2.0.23131</vt:lpwstr>
  </property>
  <property fmtid="{D5CDD505-2E9C-101B-9397-08002B2CF9AE}" pid="10" name="ICV">
    <vt:lpwstr>FAF05E0A19F54B36BAB09FAD55E1C2E1_12</vt:lpwstr>
  </property>
</Properties>
</file>